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B68" w:rsidRPr="00D44B68" w:rsidRDefault="00D44B68" w:rsidP="00D44B68">
      <w:pPr>
        <w:shd w:val="clear" w:color="auto" w:fill="F8F8F8"/>
        <w:spacing w:before="300" w:after="300" w:line="240" w:lineRule="atLeast"/>
        <w:jc w:val="center"/>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LABORATUVAR HİZMETİ ALINACAKTIR</w:t>
      </w:r>
    </w:p>
    <w:p w:rsidR="00D44B68" w:rsidRPr="00D44B68" w:rsidRDefault="00D44B68" w:rsidP="00D44B68">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2</w:t>
      </w:r>
      <w:r>
        <w:rPr>
          <w:rFonts w:ascii="Times New Roman" w:eastAsia="Times New Roman" w:hAnsi="Times New Roman" w:cs="Times New Roman"/>
          <w:b/>
          <w:bCs/>
          <w:sz w:val="20"/>
          <w:szCs w:val="20"/>
          <w:lang w:eastAsia="tr-TR"/>
        </w:rPr>
        <w:t>.</w:t>
      </w:r>
      <w:r w:rsidRPr="00D44B68">
        <w:rPr>
          <w:rFonts w:ascii="Times New Roman" w:eastAsia="Times New Roman" w:hAnsi="Times New Roman" w:cs="Times New Roman"/>
          <w:b/>
          <w:bCs/>
          <w:sz w:val="20"/>
          <w:szCs w:val="20"/>
          <w:lang w:eastAsia="tr-TR"/>
        </w:rPr>
        <w:t>300</w:t>
      </w:r>
      <w:r>
        <w:rPr>
          <w:rFonts w:ascii="Times New Roman" w:eastAsia="Times New Roman" w:hAnsi="Times New Roman" w:cs="Times New Roman"/>
          <w:b/>
          <w:bCs/>
          <w:sz w:val="20"/>
          <w:szCs w:val="20"/>
          <w:lang w:eastAsia="tr-TR"/>
        </w:rPr>
        <w:t>.</w:t>
      </w:r>
      <w:r w:rsidRPr="00D44B68">
        <w:rPr>
          <w:rFonts w:ascii="Times New Roman" w:eastAsia="Times New Roman" w:hAnsi="Times New Roman" w:cs="Times New Roman"/>
          <w:b/>
          <w:bCs/>
          <w:sz w:val="20"/>
          <w:szCs w:val="20"/>
          <w:lang w:eastAsia="tr-TR"/>
        </w:rPr>
        <w:t>000 PUAN KARŞILIĞI LABORATUVAR HİZMETİ</w:t>
      </w:r>
      <w:r w:rsidRPr="00D44B68">
        <w:rPr>
          <w:rFonts w:ascii="Times New Roman" w:eastAsia="Times New Roman" w:hAnsi="Times New Roman" w:cs="Times New Roman"/>
          <w:sz w:val="20"/>
          <w:szCs w:val="20"/>
          <w:lang w:eastAsia="tr-TR"/>
        </w:rPr>
        <w:t> hizmet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D44B68">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D44B68" w:rsidRPr="00D44B68" w:rsidTr="00D44B68">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2026/365248</w:t>
            </w:r>
          </w:p>
        </w:tc>
      </w:tr>
    </w:tbl>
    <w:p w:rsidR="00D44B68" w:rsidRPr="00D44B68" w:rsidRDefault="00D44B68" w:rsidP="00D44B6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D44B68" w:rsidRPr="00D44B68" w:rsidTr="00D44B68">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1- İdarenin</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1.1.</w:t>
            </w:r>
            <w:r w:rsidRPr="00D44B6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ELAZIĞ FIRAT ÜNİVERSİTESİ HASTANESİ</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1.2.</w:t>
            </w:r>
            <w:r w:rsidRPr="00D44B68">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Üniversite Mah. Yahya Kemal Cad. No: 25 MERKEZ/ELAZIĞ</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1.3.</w:t>
            </w:r>
            <w:r w:rsidRPr="00D44B68">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424 233 35 55</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1.4.</w:t>
            </w:r>
            <w:r w:rsidRPr="00D44B68">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https://ekap.kik.gov.tr/EKAP/</w:t>
            </w:r>
          </w:p>
        </w:tc>
      </w:tr>
    </w:tbl>
    <w:p w:rsidR="00D44B68" w:rsidRPr="00D44B68" w:rsidRDefault="00D44B68" w:rsidP="00D44B68">
      <w:pPr>
        <w:shd w:val="clear" w:color="auto" w:fill="F8F8F8"/>
        <w:spacing w:before="300"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2.1.</w:t>
            </w:r>
            <w:r w:rsidRPr="00D44B68">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31.03.2026 - 10:30</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2.2.</w:t>
            </w:r>
            <w:r w:rsidRPr="00D44B68">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Üniversite Hastanesi Başhekimliği İhale Odası</w:t>
            </w:r>
          </w:p>
        </w:tc>
      </w:tr>
    </w:tbl>
    <w:p w:rsidR="00D44B68" w:rsidRPr="00D44B68" w:rsidRDefault="00D44B68" w:rsidP="00D44B68">
      <w:pPr>
        <w:shd w:val="clear" w:color="auto" w:fill="F8F8F8"/>
        <w:spacing w:before="300"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3.1</w:t>
            </w:r>
            <w:r w:rsidRPr="00D44B68">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2</w:t>
            </w:r>
            <w:r>
              <w:rPr>
                <w:rFonts w:ascii="Times New Roman" w:eastAsia="Times New Roman" w:hAnsi="Times New Roman" w:cs="Times New Roman"/>
                <w:bCs/>
                <w:sz w:val="20"/>
                <w:szCs w:val="20"/>
                <w:lang w:eastAsia="tr-TR"/>
              </w:rPr>
              <w:t>.</w:t>
            </w:r>
            <w:r w:rsidRPr="00D44B68">
              <w:rPr>
                <w:rFonts w:ascii="Times New Roman" w:eastAsia="Times New Roman" w:hAnsi="Times New Roman" w:cs="Times New Roman"/>
                <w:bCs/>
                <w:sz w:val="20"/>
                <w:szCs w:val="20"/>
                <w:lang w:eastAsia="tr-TR"/>
              </w:rPr>
              <w:t>300</w:t>
            </w:r>
            <w:r>
              <w:rPr>
                <w:rFonts w:ascii="Times New Roman" w:eastAsia="Times New Roman" w:hAnsi="Times New Roman" w:cs="Times New Roman"/>
                <w:bCs/>
                <w:sz w:val="20"/>
                <w:szCs w:val="20"/>
                <w:lang w:eastAsia="tr-TR"/>
              </w:rPr>
              <w:t>.</w:t>
            </w:r>
            <w:r w:rsidRPr="00D44B68">
              <w:rPr>
                <w:rFonts w:ascii="Times New Roman" w:eastAsia="Times New Roman" w:hAnsi="Times New Roman" w:cs="Times New Roman"/>
                <w:bCs/>
                <w:sz w:val="20"/>
                <w:szCs w:val="20"/>
                <w:lang w:eastAsia="tr-TR"/>
              </w:rPr>
              <w:t>000 PUAN KARŞILIĞI LABORATUVAR HİZMETİ</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3.2.</w:t>
            </w:r>
            <w:r w:rsidRPr="00D44B68">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2.300.000 PUAN KARŞILIĞI LABORATUVAR HİZMETİ</w:t>
            </w:r>
            <w:r w:rsidRPr="00D44B68">
              <w:rPr>
                <w:rFonts w:ascii="Times New Roman" w:eastAsia="Times New Roman" w:hAnsi="Times New Roman" w:cs="Times New Roman"/>
                <w:bCs/>
                <w:sz w:val="20"/>
                <w:szCs w:val="20"/>
                <w:lang w:eastAsia="tr-TR"/>
              </w:rPr>
              <w:br/>
              <w:t>Ayrıntılı bilgiye EKAP’ta yer alan ihale dokümanı içinde bulunan idari şartnameden ulaşılabilir.</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3.3.</w:t>
            </w:r>
            <w:r w:rsidRPr="00D44B68">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Elazığ Fırat Üniversitesi Hastanesi Mikrobiyoloji Laboratuvarı.</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3.4.</w:t>
            </w:r>
            <w:r w:rsidRPr="00D44B68">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İşe başlama tarihinden itibaren </w:t>
            </w:r>
            <w:r w:rsidRPr="00D44B68">
              <w:rPr>
                <w:rFonts w:ascii="Times New Roman" w:eastAsia="Times New Roman" w:hAnsi="Times New Roman" w:cs="Times New Roman"/>
                <w:bCs/>
                <w:sz w:val="20"/>
                <w:szCs w:val="20"/>
                <w:lang w:eastAsia="tr-TR"/>
              </w:rPr>
              <w:t>12</w:t>
            </w:r>
            <w:r>
              <w:rPr>
                <w:rFonts w:ascii="Times New Roman" w:eastAsia="Times New Roman" w:hAnsi="Times New Roman" w:cs="Times New Roman"/>
                <w:bCs/>
                <w:sz w:val="20"/>
                <w:szCs w:val="20"/>
                <w:lang w:eastAsia="tr-TR"/>
              </w:rPr>
              <w:t xml:space="preserve"> </w:t>
            </w:r>
            <w:r w:rsidRPr="00D44B68">
              <w:rPr>
                <w:rFonts w:ascii="Times New Roman" w:eastAsia="Times New Roman" w:hAnsi="Times New Roman" w:cs="Times New Roman"/>
                <w:bCs/>
                <w:sz w:val="20"/>
                <w:szCs w:val="20"/>
                <w:lang w:eastAsia="tr-TR"/>
              </w:rPr>
              <w:t>(Onİki) aydır</w:t>
            </w:r>
          </w:p>
        </w:tc>
      </w:tr>
      <w:tr w:rsidR="00D44B68" w:rsidRPr="00D44B68" w:rsidTr="00D44B68">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3.5.</w:t>
            </w:r>
            <w:r w:rsidRPr="00D44B68">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Sözleşmenin imzalandığı tarihten itibaren </w:t>
            </w:r>
            <w:r w:rsidRPr="00D44B68">
              <w:rPr>
                <w:rFonts w:ascii="Times New Roman" w:eastAsia="Times New Roman" w:hAnsi="Times New Roman" w:cs="Times New Roman"/>
                <w:bCs/>
                <w:sz w:val="20"/>
                <w:szCs w:val="20"/>
                <w:lang w:eastAsia="tr-TR"/>
              </w:rPr>
              <w:t>15</w:t>
            </w:r>
            <w:r w:rsidRPr="00D44B68">
              <w:rPr>
                <w:rFonts w:ascii="Times New Roman" w:eastAsia="Times New Roman" w:hAnsi="Times New Roman" w:cs="Times New Roman"/>
                <w:sz w:val="20"/>
                <w:szCs w:val="20"/>
                <w:lang w:eastAsia="tr-TR"/>
              </w:rPr>
              <w:t> gün içinde işe başlanacaktır.</w:t>
            </w:r>
          </w:p>
        </w:tc>
      </w:tr>
    </w:tbl>
    <w:p w:rsidR="00D44B68" w:rsidRPr="00D44B68" w:rsidRDefault="00D44B68" w:rsidP="00D44B68">
      <w:pPr>
        <w:shd w:val="clear" w:color="auto" w:fill="F8F8F8"/>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4- Katılım ve yeterlik kriterleri:</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4.1.</w:t>
      </w:r>
      <w:r w:rsidRPr="00D44B68">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4.1.1.</w:t>
      </w:r>
      <w:r w:rsidRPr="00D44B68">
        <w:rPr>
          <w:rFonts w:ascii="Times New Roman" w:eastAsia="Times New Roman" w:hAnsi="Times New Roman" w:cs="Times New Roman"/>
          <w:sz w:val="20"/>
          <w:szCs w:val="20"/>
          <w:lang w:eastAsia="tr-TR"/>
        </w:rPr>
        <w:t> Teklif mektubu.</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4.1.2. Teklif vermeye yetkili olunduğunu gösteren bilgi ve belgeler: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4.1.2.1.</w:t>
      </w:r>
      <w:r w:rsidRPr="00D44B68">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4.1.2.2.</w:t>
      </w:r>
      <w:r w:rsidRPr="00D44B68">
        <w:rPr>
          <w:rFonts w:ascii="Times New Roman" w:eastAsia="Times New Roman" w:hAnsi="Times New Roman" w:cs="Times New Roman"/>
          <w:sz w:val="20"/>
          <w:szCs w:val="20"/>
          <w:lang w:eastAsia="tr-TR"/>
        </w:rPr>
        <w:t> Vekâleten ihaleye katılma halinde vekile ilişkin bilgi ve belgeler.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4.1.3.</w:t>
      </w:r>
      <w:r w:rsidRPr="00D44B68">
        <w:rPr>
          <w:rFonts w:ascii="Times New Roman" w:eastAsia="Times New Roman" w:hAnsi="Times New Roman" w:cs="Times New Roman"/>
          <w:sz w:val="20"/>
          <w:szCs w:val="20"/>
          <w:lang w:eastAsia="tr-TR"/>
        </w:rPr>
        <w:t> Geçici teminat.</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4.1.4</w:t>
      </w:r>
      <w:r w:rsidRPr="00D44B68">
        <w:rPr>
          <w:rFonts w:ascii="Times New Roman" w:eastAsia="Times New Roman" w:hAnsi="Times New Roman" w:cs="Times New Roman"/>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D44B68" w:rsidRPr="00D44B68" w:rsidTr="00D44B6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D44B68" w:rsidRPr="00D44B68" w:rsidTr="00D44B6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Ekonomik ve mali yeterliğe ilişkin bilgi, belge veya kriter belirtilmemiştir.</w:t>
            </w:r>
          </w:p>
        </w:tc>
      </w:tr>
    </w:tbl>
    <w:p w:rsidR="00D44B68" w:rsidRPr="00D44B68" w:rsidRDefault="00D44B68" w:rsidP="00D44B68">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D44B68" w:rsidRPr="00D44B68" w:rsidTr="00D44B6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D44B68" w:rsidRPr="00D44B68" w:rsidTr="00D44B6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Mesleki ve teknik yeterliğe ilişkin bilgi, belge veya kriter belirtilmemiştir.</w:t>
            </w:r>
          </w:p>
        </w:tc>
      </w:tr>
      <w:tr w:rsidR="00D44B68" w:rsidRPr="00D44B68" w:rsidTr="00D44B6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jc w:val="both"/>
              <w:rPr>
                <w:rFonts w:ascii="Times New Roman" w:eastAsia="Times New Roman" w:hAnsi="Times New Roman" w:cs="Times New Roman"/>
                <w:sz w:val="20"/>
                <w:szCs w:val="20"/>
                <w:lang w:eastAsia="tr-TR"/>
              </w:rPr>
            </w:pPr>
            <w:r w:rsidRPr="00D44B68">
              <w:rPr>
                <w:rFonts w:ascii="Times New Roman" w:eastAsia="Times New Roman" w:hAnsi="Times New Roman" w:cs="Times New Roman"/>
                <w:b/>
                <w:bCs/>
                <w:sz w:val="20"/>
                <w:szCs w:val="20"/>
                <w:lang w:eastAsia="tr-TR"/>
              </w:rPr>
              <w:t>4.3.1. İstekli tarafından teklifi kapsamında ihaleye katılım belgesine aktarılarak sunulması ve/veya sağlanması gerektiği bu Şartnamenin 7 nci maddesi dışındaki maddeleri ile teknik şartnamede belirtilen aşağıdaki belgeler ve/veya yeterlik kriterleri:</w:t>
            </w:r>
          </w:p>
        </w:tc>
      </w:tr>
      <w:tr w:rsidR="00D44B68" w:rsidRPr="00D44B68" w:rsidTr="00D44B68">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D44B68" w:rsidRPr="00D44B68" w:rsidRDefault="00D44B68" w:rsidP="00D44B68">
            <w:pPr>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bCs/>
                <w:sz w:val="20"/>
                <w:szCs w:val="20"/>
                <w:lang w:eastAsia="tr-TR"/>
              </w:rPr>
              <w:t>Cihaz yaş belgesi</w:t>
            </w:r>
            <w:r w:rsidRPr="00D44B68">
              <w:rPr>
                <w:rFonts w:ascii="Times New Roman" w:eastAsia="Times New Roman" w:hAnsi="Times New Roman" w:cs="Times New Roman"/>
                <w:bCs/>
                <w:sz w:val="20"/>
                <w:szCs w:val="20"/>
                <w:lang w:eastAsia="tr-TR"/>
              </w:rPr>
              <w:br/>
              <w:t>UBB/ÜTS Belgesi</w:t>
            </w:r>
          </w:p>
        </w:tc>
      </w:tr>
    </w:tbl>
    <w:p w:rsidR="00D44B68" w:rsidRPr="00D44B68" w:rsidRDefault="00D44B68" w:rsidP="00D44B68">
      <w:pPr>
        <w:shd w:val="clear" w:color="auto" w:fill="F8F8F8"/>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5-</w:t>
      </w:r>
      <w:r w:rsidRPr="00D44B68">
        <w:rPr>
          <w:rFonts w:ascii="Times New Roman" w:eastAsia="Times New Roman" w:hAnsi="Times New Roman" w:cs="Times New Roman"/>
          <w:sz w:val="20"/>
          <w:szCs w:val="20"/>
          <w:lang w:eastAsia="tr-TR"/>
        </w:rPr>
        <w:t> Ekonomik açıdan en avantajlı teklif sadece fiyat esasına göre belirlenecektir.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6-</w:t>
      </w:r>
      <w:r w:rsidRPr="00D44B68">
        <w:rPr>
          <w:rFonts w:ascii="Times New Roman" w:eastAsia="Times New Roman" w:hAnsi="Times New Roman" w:cs="Times New Roman"/>
          <w:sz w:val="20"/>
          <w:szCs w:val="20"/>
          <w:lang w:eastAsia="tr-TR"/>
        </w:rPr>
        <w:t> İhale yerli ve yabancı tüm isteklilere açık olup, yerli istekliler lehine </w:t>
      </w:r>
      <w:r w:rsidRPr="00D44B68">
        <w:rPr>
          <w:rFonts w:ascii="Times New Roman" w:eastAsia="Times New Roman" w:hAnsi="Times New Roman" w:cs="Times New Roman"/>
          <w:bCs/>
          <w:sz w:val="20"/>
          <w:szCs w:val="20"/>
          <w:lang w:eastAsia="tr-TR"/>
        </w:rPr>
        <w:t>% 1</w:t>
      </w:r>
      <w:r w:rsidRPr="00D44B68">
        <w:rPr>
          <w:rFonts w:ascii="Times New Roman" w:eastAsia="Times New Roman" w:hAnsi="Times New Roman" w:cs="Times New Roman"/>
          <w:sz w:val="20"/>
          <w:szCs w:val="20"/>
          <w:lang w:eastAsia="tr-TR"/>
        </w:rPr>
        <w:t> oranında fiyat avantajı uygulanacaktır.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7-</w:t>
      </w:r>
      <w:r w:rsidRPr="00D44B68">
        <w:rPr>
          <w:rFonts w:ascii="Times New Roman" w:eastAsia="Times New Roman" w:hAnsi="Times New Roman" w:cs="Times New Roman"/>
          <w:sz w:val="20"/>
          <w:szCs w:val="20"/>
          <w:lang w:eastAsia="tr-TR"/>
        </w:rPr>
        <w:t> İhaleye teklif verecek olanların, EKAP hesabına giriş yaparak ihale dokümanını indirmeleri zorunludur.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8-</w:t>
      </w:r>
      <w:r w:rsidRPr="00D44B68">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sz w:val="20"/>
          <w:szCs w:val="20"/>
          <w:lang w:eastAsia="tr-TR"/>
        </w:rPr>
        <w:lastRenderedPageBreak/>
        <w:br/>
      </w:r>
      <w:r w:rsidRPr="00D44B68">
        <w:rPr>
          <w:rFonts w:ascii="Times New Roman" w:eastAsia="Times New Roman" w:hAnsi="Times New Roman" w:cs="Times New Roman"/>
          <w:b/>
          <w:bCs/>
          <w:sz w:val="20"/>
          <w:szCs w:val="20"/>
          <w:lang w:eastAsia="tr-TR"/>
        </w:rPr>
        <w:t>9-</w:t>
      </w:r>
      <w:r w:rsidRPr="00D44B68">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10-</w:t>
      </w:r>
      <w:r w:rsidRPr="00D44B68">
        <w:rPr>
          <w:rFonts w:ascii="Times New Roman" w:eastAsia="Times New Roman" w:hAnsi="Times New Roman" w:cs="Times New Roman"/>
          <w:sz w:val="20"/>
          <w:szCs w:val="20"/>
          <w:lang w:eastAsia="tr-TR"/>
        </w:rPr>
        <w:t> Bu ihalede, işin tamamı için teklif verilecektir.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11-</w:t>
      </w:r>
      <w:r w:rsidRPr="00D44B68">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12-</w:t>
      </w:r>
      <w:r w:rsidRPr="00D44B68">
        <w:rPr>
          <w:rFonts w:ascii="Times New Roman" w:eastAsia="Times New Roman" w:hAnsi="Times New Roman" w:cs="Times New Roman"/>
          <w:sz w:val="20"/>
          <w:szCs w:val="20"/>
          <w:lang w:eastAsia="tr-TR"/>
        </w:rPr>
        <w:t> Bu ihalede elektronik eksiltme yapılmayacaktır.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13-</w:t>
      </w:r>
      <w:r w:rsidRPr="00D44B68">
        <w:rPr>
          <w:rFonts w:ascii="Times New Roman" w:eastAsia="Times New Roman" w:hAnsi="Times New Roman" w:cs="Times New Roman"/>
          <w:sz w:val="20"/>
          <w:szCs w:val="20"/>
          <w:lang w:eastAsia="tr-TR"/>
        </w:rPr>
        <w:t> Verilen tekliflerin geçerlilik süresi, ihale tarihinden itibaren </w:t>
      </w:r>
      <w:r w:rsidRPr="00D44B68">
        <w:rPr>
          <w:rFonts w:ascii="Times New Roman" w:eastAsia="Times New Roman" w:hAnsi="Times New Roman" w:cs="Times New Roman"/>
          <w:bCs/>
          <w:sz w:val="20"/>
          <w:szCs w:val="20"/>
          <w:lang w:eastAsia="tr-TR"/>
        </w:rPr>
        <w:t>120 (YüzYirmi)</w:t>
      </w:r>
      <w:r w:rsidRPr="00D44B68">
        <w:rPr>
          <w:rFonts w:ascii="Times New Roman" w:eastAsia="Times New Roman" w:hAnsi="Times New Roman" w:cs="Times New Roman"/>
          <w:sz w:val="20"/>
          <w:szCs w:val="20"/>
          <w:lang w:eastAsia="tr-TR"/>
        </w:rPr>
        <w:t> takvim günüdür.</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14-</w:t>
      </w:r>
      <w:r w:rsidRPr="00D44B68">
        <w:rPr>
          <w:rFonts w:ascii="Times New Roman" w:eastAsia="Times New Roman" w:hAnsi="Times New Roman" w:cs="Times New Roman"/>
          <w:sz w:val="20"/>
          <w:szCs w:val="20"/>
          <w:lang w:eastAsia="tr-TR"/>
        </w:rPr>
        <w:t> Konsorsiyum olarak ihaleye teklif verilemez.</w:t>
      </w:r>
      <w:r w:rsidRPr="00D44B68">
        <w:rPr>
          <w:rFonts w:ascii="Times New Roman" w:eastAsia="Times New Roman" w:hAnsi="Times New Roman" w:cs="Times New Roman"/>
          <w:sz w:val="20"/>
          <w:szCs w:val="20"/>
          <w:lang w:eastAsia="tr-TR"/>
        </w:rPr>
        <w:br/>
      </w:r>
      <w:r w:rsidRPr="00D44B68">
        <w:rPr>
          <w:rFonts w:ascii="Times New Roman" w:eastAsia="Times New Roman" w:hAnsi="Times New Roman" w:cs="Times New Roman"/>
          <w:b/>
          <w:bCs/>
          <w:sz w:val="20"/>
          <w:szCs w:val="20"/>
          <w:lang w:eastAsia="tr-TR"/>
        </w:rPr>
        <w:t>15- Diğer hususlar:</w:t>
      </w:r>
    </w:p>
    <w:p w:rsidR="00D44B68" w:rsidRPr="00D44B68" w:rsidRDefault="00D44B68" w:rsidP="00D44B68">
      <w:pPr>
        <w:shd w:val="clear" w:color="auto" w:fill="F8F8F8"/>
        <w:spacing w:after="0" w:line="240" w:lineRule="atLeast"/>
        <w:rPr>
          <w:rFonts w:ascii="Times New Roman" w:eastAsia="Times New Roman" w:hAnsi="Times New Roman" w:cs="Times New Roman"/>
          <w:sz w:val="20"/>
          <w:szCs w:val="20"/>
          <w:lang w:eastAsia="tr-TR"/>
        </w:rPr>
      </w:pPr>
      <w:r w:rsidRPr="00D44B68">
        <w:rPr>
          <w:rFonts w:ascii="Times New Roman" w:eastAsia="Times New Roman" w:hAnsi="Times New Roman" w:cs="Times New Roman"/>
          <w:sz w:val="20"/>
          <w:szCs w:val="20"/>
          <w:lang w:eastAsia="tr-TR"/>
        </w:rPr>
        <w:t>İhalede Uygulanacak Sınır Değer Katsayısı (R) : </w:t>
      </w:r>
      <w:r w:rsidRPr="00D44B68">
        <w:rPr>
          <w:rFonts w:ascii="Times New Roman" w:eastAsia="Times New Roman" w:hAnsi="Times New Roman" w:cs="Times New Roman"/>
          <w:b/>
          <w:bCs/>
          <w:sz w:val="20"/>
          <w:szCs w:val="20"/>
          <w:lang w:eastAsia="tr-TR"/>
        </w:rPr>
        <w:t>Diğer Hizmetler/0,78</w:t>
      </w:r>
      <w:r w:rsidRPr="00D44B68">
        <w:rPr>
          <w:rFonts w:ascii="Times New Roman" w:eastAsia="Times New Roman" w:hAnsi="Times New Roman" w:cs="Times New Roman"/>
          <w:sz w:val="20"/>
          <w:szCs w:val="20"/>
          <w:lang w:eastAsia="tr-TR"/>
        </w:rPr>
        <w:br/>
        <w:t>Teklifi sınır değerin altında kalan isteklilerden Kanunun 38 inci maddesine göre açıklama istenecektir.</w:t>
      </w:r>
    </w:p>
    <w:p w:rsidR="00D44B68" w:rsidRDefault="00D44B68">
      <w:pPr>
        <w:rPr>
          <w:rFonts w:ascii="Times New Roman" w:hAnsi="Times New Roman" w:cs="Times New Roman"/>
          <w:sz w:val="20"/>
          <w:szCs w:val="20"/>
        </w:rPr>
      </w:pPr>
      <w:bookmarkStart w:id="0" w:name="_GoBack"/>
      <w:bookmarkEnd w:id="0"/>
    </w:p>
    <w:sectPr w:rsidR="00D44B68" w:rsidSect="00D44B68">
      <w:pgSz w:w="11906" w:h="16838"/>
      <w:pgMar w:top="426"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6C7"/>
    <w:rsid w:val="0015056C"/>
    <w:rsid w:val="002116C7"/>
    <w:rsid w:val="0065073B"/>
    <w:rsid w:val="00BF6D22"/>
    <w:rsid w:val="00D44B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AE65A8-07CD-4BEF-8392-D86DE293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D44B68"/>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D44B68"/>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44B68"/>
    <w:rPr>
      <w:color w:val="0000FF"/>
      <w:u w:val="single"/>
    </w:rPr>
  </w:style>
  <w:style w:type="character" w:customStyle="1" w:styleId="lblilan">
    <w:name w:val="lblilan"/>
    <w:basedOn w:val="VarsaylanParagrafYazTipi"/>
    <w:rsid w:val="00D44B68"/>
  </w:style>
  <w:style w:type="character" w:customStyle="1" w:styleId="idarebilgi">
    <w:name w:val="idarebilgi"/>
    <w:basedOn w:val="VarsaylanParagrafYazTipi"/>
    <w:rsid w:val="00D44B68"/>
  </w:style>
  <w:style w:type="character" w:customStyle="1" w:styleId="ilanbaslik">
    <w:name w:val="ilanbaslik"/>
    <w:basedOn w:val="VarsaylanParagrafYazTipi"/>
    <w:rsid w:val="00D44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9212">
      <w:bodyDiv w:val="1"/>
      <w:marLeft w:val="0"/>
      <w:marRight w:val="0"/>
      <w:marTop w:val="0"/>
      <w:marBottom w:val="0"/>
      <w:divBdr>
        <w:top w:val="none" w:sz="0" w:space="0" w:color="auto"/>
        <w:left w:val="none" w:sz="0" w:space="0" w:color="auto"/>
        <w:bottom w:val="none" w:sz="0" w:space="0" w:color="auto"/>
        <w:right w:val="none" w:sz="0" w:space="0" w:color="auto"/>
      </w:divBdr>
      <w:divsChild>
        <w:div w:id="545945781">
          <w:marLeft w:val="0"/>
          <w:marRight w:val="0"/>
          <w:marTop w:val="0"/>
          <w:marBottom w:val="0"/>
          <w:divBdr>
            <w:top w:val="none" w:sz="0" w:space="0" w:color="auto"/>
            <w:left w:val="none" w:sz="0" w:space="0" w:color="auto"/>
            <w:bottom w:val="none" w:sz="0" w:space="0" w:color="auto"/>
            <w:right w:val="none" w:sz="0" w:space="0" w:color="auto"/>
          </w:divBdr>
          <w:divsChild>
            <w:div w:id="1240334443">
              <w:marLeft w:val="0"/>
              <w:marRight w:val="0"/>
              <w:marTop w:val="0"/>
              <w:marBottom w:val="0"/>
              <w:divBdr>
                <w:top w:val="none" w:sz="0" w:space="0" w:color="auto"/>
                <w:left w:val="none" w:sz="0" w:space="0" w:color="auto"/>
                <w:bottom w:val="none" w:sz="0" w:space="0" w:color="auto"/>
                <w:right w:val="none" w:sz="0" w:space="0" w:color="auto"/>
              </w:divBdr>
              <w:divsChild>
                <w:div w:id="483401662">
                  <w:marLeft w:val="0"/>
                  <w:marRight w:val="0"/>
                  <w:marTop w:val="0"/>
                  <w:marBottom w:val="0"/>
                  <w:divBdr>
                    <w:top w:val="none" w:sz="0" w:space="0" w:color="auto"/>
                    <w:left w:val="none" w:sz="0" w:space="0" w:color="auto"/>
                    <w:bottom w:val="none" w:sz="0" w:space="0" w:color="auto"/>
                    <w:right w:val="none" w:sz="0" w:space="0" w:color="auto"/>
                  </w:divBdr>
                  <w:divsChild>
                    <w:div w:id="1865050167">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1470516822">
          <w:marLeft w:val="0"/>
          <w:marRight w:val="0"/>
          <w:marTop w:val="60"/>
          <w:marBottom w:val="60"/>
          <w:divBdr>
            <w:top w:val="none" w:sz="0" w:space="0" w:color="auto"/>
            <w:left w:val="none" w:sz="0" w:space="0" w:color="auto"/>
            <w:bottom w:val="none" w:sz="0" w:space="0" w:color="auto"/>
            <w:right w:val="none" w:sz="0" w:space="0" w:color="auto"/>
          </w:divBdr>
        </w:div>
        <w:div w:id="493111588">
          <w:marLeft w:val="0"/>
          <w:marRight w:val="0"/>
          <w:marTop w:val="0"/>
          <w:marBottom w:val="0"/>
          <w:divBdr>
            <w:top w:val="none" w:sz="0" w:space="0" w:color="auto"/>
            <w:left w:val="none" w:sz="0" w:space="0" w:color="auto"/>
            <w:bottom w:val="none" w:sz="0" w:space="0" w:color="auto"/>
            <w:right w:val="none" w:sz="0" w:space="0" w:color="auto"/>
          </w:divBdr>
          <w:divsChild>
            <w:div w:id="1387559183">
              <w:marLeft w:val="0"/>
              <w:marRight w:val="0"/>
              <w:marTop w:val="0"/>
              <w:marBottom w:val="0"/>
              <w:divBdr>
                <w:top w:val="none" w:sz="0" w:space="0" w:color="auto"/>
                <w:left w:val="none" w:sz="0" w:space="0" w:color="auto"/>
                <w:bottom w:val="none" w:sz="0" w:space="0" w:color="auto"/>
                <w:right w:val="none" w:sz="0" w:space="0" w:color="auto"/>
              </w:divBdr>
            </w:div>
            <w:div w:id="1464495635">
              <w:marLeft w:val="0"/>
              <w:marRight w:val="0"/>
              <w:marTop w:val="0"/>
              <w:marBottom w:val="0"/>
              <w:divBdr>
                <w:top w:val="none" w:sz="0" w:space="0" w:color="auto"/>
                <w:left w:val="none" w:sz="0" w:space="0" w:color="auto"/>
                <w:bottom w:val="none" w:sz="0" w:space="0" w:color="auto"/>
                <w:right w:val="none" w:sz="0" w:space="0" w:color="auto"/>
              </w:divBdr>
            </w:div>
            <w:div w:id="115633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2026-03-05T05:24:00Z</dcterms:created>
  <dcterms:modified xsi:type="dcterms:W3CDTF">2026-03-05T11:29:00Z</dcterms:modified>
</cp:coreProperties>
</file>